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5CC" w:rsidRDefault="00A735CC" w:rsidP="00A735CC">
      <w:pPr>
        <w:pStyle w:val="ListParagraph"/>
        <w:numPr>
          <w:ilvl w:val="0"/>
          <w:numId w:val="2"/>
        </w:numPr>
        <w:spacing w:after="0"/>
        <w:jc w:val="both"/>
      </w:pPr>
      <w:r>
        <w:rPr>
          <w:rFonts w:ascii="Sylfaen" w:hAnsi="Sylfaen"/>
          <w:color w:val="000000"/>
          <w:lang w:val="ka-GE"/>
        </w:rPr>
        <w:t>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 ამასთან, განსახორციელებელი საკომპენსაციო ზომების ფარგლებში, შესაბამის სამიზნე ჯგუფებს არ შეუჩერდათ და უწყვეტად გაუგრძელდათ სახელმწიფო გასაცემლების მიღება, მიუხედავად კანონმდებლობით დადგენილი შეჩერების საფუძვლ(ებ)ის წარმოშობისა.</w:t>
      </w:r>
    </w:p>
    <w:p w:rsidR="00A735CC" w:rsidRDefault="00A735CC" w:rsidP="00A735CC">
      <w:pPr>
        <w:pStyle w:val="ListParagraph"/>
        <w:numPr>
          <w:ilvl w:val="0"/>
          <w:numId w:val="2"/>
        </w:numPr>
        <w:spacing w:after="0"/>
        <w:jc w:val="both"/>
      </w:pPr>
      <w:r>
        <w:rPr>
          <w:rFonts w:ascii="Sylfaen" w:hAnsi="Sylfaen"/>
          <w:color w:val="000000"/>
          <w:lang w:val="ka-GE"/>
        </w:rPr>
        <w:t xml:space="preserve">ახალი კორონავირუსით (COVID-19) გამოწვეული სოციალურ-ეკონომიკური მდგომარეობის გაუარესების გამო განხორცილდა მოსახლეობის სოციალური დახმარება კომუნალური გადასახადების სუბსიდირებით კერძოდ: ელექტროენერგიის 200 კილოვატსაათი ან 200 კილოვატსაათზე ნაკლები მოცულობის, ბუნებრივი გაზის 200 კუბური მეტრი ან 200 კუბურ მეტრზე ნაკლები მოცულობის, ასევე სასმელი წყლის/წყალარინების და დასუფთავების მოსაკრებლის  გადასახადის სუბსიდირება. </w:t>
      </w:r>
      <w:proofErr w:type="spellStart"/>
      <w:r>
        <w:rPr>
          <w:rFonts w:ascii="Sylfaen" w:hAnsi="Sylfaen"/>
        </w:rPr>
        <w:t>სულ</w:t>
      </w:r>
      <w:proofErr w:type="spellEnd"/>
      <w:r>
        <w:t xml:space="preserve"> </w:t>
      </w:r>
      <w:proofErr w:type="spellStart"/>
      <w:r>
        <w:rPr>
          <w:rFonts w:ascii="Sylfaen" w:hAnsi="Sylfaen"/>
        </w:rPr>
        <w:t>საანგარიშო</w:t>
      </w:r>
      <w:proofErr w:type="spellEnd"/>
      <w:r>
        <w:t xml:space="preserve"> </w:t>
      </w:r>
      <w:proofErr w:type="spellStart"/>
      <w:r>
        <w:rPr>
          <w:rFonts w:ascii="Sylfaen" w:hAnsi="Sylfaen"/>
        </w:rPr>
        <w:t>პერიოდში</w:t>
      </w:r>
      <w:proofErr w:type="spellEnd"/>
      <w:r>
        <w:t xml:space="preserve">  </w:t>
      </w:r>
      <w:proofErr w:type="spellStart"/>
      <w:r>
        <w:rPr>
          <w:rFonts w:ascii="Sylfaen" w:hAnsi="Sylfaen"/>
        </w:rPr>
        <w:t>აღნ</w:t>
      </w:r>
      <w:proofErr w:type="spellEnd"/>
      <w:r>
        <w:rPr>
          <w:rFonts w:ascii="Sylfaen" w:hAnsi="Sylfaen"/>
          <w:lang w:val="ka-GE"/>
        </w:rPr>
        <w:t>ი</w:t>
      </w:r>
      <w:proofErr w:type="spellStart"/>
      <w:r>
        <w:rPr>
          <w:rFonts w:ascii="Sylfaen" w:hAnsi="Sylfaen"/>
        </w:rPr>
        <w:t>შნული</w:t>
      </w:r>
      <w:proofErr w:type="spellEnd"/>
      <w:r>
        <w:t xml:space="preserve"> </w:t>
      </w:r>
      <w:proofErr w:type="spellStart"/>
      <w:r>
        <w:rPr>
          <w:rFonts w:ascii="Sylfaen" w:hAnsi="Sylfaen"/>
        </w:rPr>
        <w:t>მიზნით</w:t>
      </w:r>
      <w:proofErr w:type="spellEnd"/>
      <w:r>
        <w:t xml:space="preserve"> </w:t>
      </w:r>
      <w:proofErr w:type="spellStart"/>
      <w:r>
        <w:rPr>
          <w:rFonts w:ascii="Sylfaen" w:hAnsi="Sylfaen"/>
        </w:rPr>
        <w:t>გადარიცხულ</w:t>
      </w:r>
      <w:proofErr w:type="spellEnd"/>
      <w:r>
        <w:t xml:space="preserve"> </w:t>
      </w:r>
      <w:proofErr w:type="spellStart"/>
      <w:r>
        <w:rPr>
          <w:rFonts w:ascii="Sylfaen" w:hAnsi="Sylfaen"/>
        </w:rPr>
        <w:t>იქნა</w:t>
      </w:r>
      <w:proofErr w:type="spellEnd"/>
      <w:r>
        <w:t xml:space="preserve"> </w:t>
      </w:r>
      <w:r>
        <w:rPr>
          <w:rFonts w:ascii="Sylfaen" w:hAnsi="Sylfaen"/>
          <w:lang w:val="ka-GE"/>
        </w:rPr>
        <w:t>172</w:t>
      </w:r>
      <w:r>
        <w:t xml:space="preserve">.6 </w:t>
      </w:r>
      <w:proofErr w:type="spellStart"/>
      <w:r>
        <w:rPr>
          <w:rFonts w:ascii="Sylfaen" w:hAnsi="Sylfaen"/>
        </w:rPr>
        <w:t>მლნ</w:t>
      </w:r>
      <w:proofErr w:type="spellEnd"/>
      <w:r>
        <w:t xml:space="preserve"> </w:t>
      </w:r>
      <w:proofErr w:type="spellStart"/>
      <w:r>
        <w:rPr>
          <w:rFonts w:ascii="Sylfaen" w:hAnsi="Sylfaen"/>
        </w:rPr>
        <w:t>ლარი</w:t>
      </w:r>
      <w:proofErr w:type="spellEnd"/>
      <w:r>
        <w:t xml:space="preserve">; </w:t>
      </w:r>
    </w:p>
    <w:p w:rsidR="00A735CC" w:rsidRDefault="00A735CC" w:rsidP="00A735CC">
      <w:pPr>
        <w:pStyle w:val="ListParagraph"/>
        <w:numPr>
          <w:ilvl w:val="0"/>
          <w:numId w:val="2"/>
        </w:numPr>
        <w:spacing w:after="0"/>
        <w:jc w:val="both"/>
      </w:pPr>
      <w:r>
        <w:rPr>
          <w:rFonts w:ascii="Sylfaen" w:hAnsi="Sylfaen"/>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განხორციელდა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 კერძოდ: 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0-დან 16 წლის ასაკის  ჩათვლით ბავშვი, ოჯახზე 100 ლარის ოდენობით (6 თვე) და 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თვე); ასევე გაიცა დაქირავებით მომუშავე ფიზიკური პირებისთვის ყოველთვიურად 200 ლარის (215.9 ათას პირზე), ხოლო 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 (104.5 ათას პირზე). </w:t>
      </w:r>
      <w:proofErr w:type="spellStart"/>
      <w:r>
        <w:rPr>
          <w:rFonts w:ascii="Sylfaen" w:hAnsi="Sylfaen"/>
        </w:rPr>
        <w:t>სულ</w:t>
      </w:r>
      <w:proofErr w:type="spellEnd"/>
      <w:r>
        <w:t xml:space="preserve"> </w:t>
      </w:r>
      <w:proofErr w:type="spellStart"/>
      <w:r>
        <w:rPr>
          <w:rFonts w:ascii="Sylfaen" w:hAnsi="Sylfaen"/>
        </w:rPr>
        <w:t>საანგარიშო</w:t>
      </w:r>
      <w:proofErr w:type="spellEnd"/>
      <w:r>
        <w:t xml:space="preserve"> </w:t>
      </w:r>
      <w:proofErr w:type="spellStart"/>
      <w:r>
        <w:rPr>
          <w:rFonts w:ascii="Sylfaen" w:hAnsi="Sylfaen"/>
        </w:rPr>
        <w:t>პერიოდში</w:t>
      </w:r>
      <w:proofErr w:type="spellEnd"/>
      <w:r>
        <w:t xml:space="preserve">  </w:t>
      </w:r>
      <w:proofErr w:type="spellStart"/>
      <w:r>
        <w:rPr>
          <w:rFonts w:ascii="Sylfaen" w:hAnsi="Sylfaen"/>
        </w:rPr>
        <w:t>აღნ</w:t>
      </w:r>
      <w:proofErr w:type="spellEnd"/>
      <w:r>
        <w:rPr>
          <w:rFonts w:ascii="Sylfaen" w:hAnsi="Sylfaen"/>
          <w:lang w:val="ka-GE"/>
        </w:rPr>
        <w:t>ი</w:t>
      </w:r>
      <w:proofErr w:type="spellStart"/>
      <w:r>
        <w:rPr>
          <w:rFonts w:ascii="Sylfaen" w:hAnsi="Sylfaen"/>
        </w:rPr>
        <w:t>შნული</w:t>
      </w:r>
      <w:proofErr w:type="spellEnd"/>
      <w:r>
        <w:rPr>
          <w:rFonts w:ascii="Sylfaen" w:hAnsi="Sylfaen"/>
        </w:rPr>
        <w:t xml:space="preserve"> </w:t>
      </w:r>
      <w:r>
        <w:rPr>
          <w:rFonts w:ascii="Sylfaen" w:hAnsi="Sylfaen"/>
          <w:lang w:val="ka-GE"/>
        </w:rPr>
        <w:t>ღონისძიებების დასაფინანსებლად</w:t>
      </w:r>
      <w:r>
        <w:rPr>
          <w:lang w:val="ka-GE"/>
        </w:rPr>
        <w:t xml:space="preserve"> </w:t>
      </w:r>
      <w:proofErr w:type="spellStart"/>
      <w:r>
        <w:rPr>
          <w:rFonts w:ascii="Sylfaen" w:hAnsi="Sylfaen"/>
        </w:rPr>
        <w:t>გადარიცხულ</w:t>
      </w:r>
      <w:proofErr w:type="spellEnd"/>
      <w:r>
        <w:t xml:space="preserve"> </w:t>
      </w:r>
      <w:proofErr w:type="spellStart"/>
      <w:r>
        <w:rPr>
          <w:rFonts w:ascii="Sylfaen" w:hAnsi="Sylfaen"/>
        </w:rPr>
        <w:t>იქნა</w:t>
      </w:r>
      <w:proofErr w:type="spellEnd"/>
      <w:r>
        <w:t xml:space="preserve"> </w:t>
      </w:r>
      <w:r>
        <w:rPr>
          <w:rFonts w:ascii="Sylfaen" w:hAnsi="Sylfaen"/>
          <w:lang w:val="ka-GE"/>
        </w:rPr>
        <w:t>103.3</w:t>
      </w:r>
      <w:r>
        <w:rPr>
          <w:lang w:val="ka-GE"/>
        </w:rPr>
        <w:t xml:space="preserve"> </w:t>
      </w:r>
      <w:proofErr w:type="spellStart"/>
      <w:r>
        <w:rPr>
          <w:rFonts w:ascii="Sylfaen" w:hAnsi="Sylfaen"/>
        </w:rPr>
        <w:t>მლნ</w:t>
      </w:r>
      <w:proofErr w:type="spellEnd"/>
      <w:r>
        <w:t xml:space="preserve"> </w:t>
      </w:r>
      <w:proofErr w:type="spellStart"/>
      <w:r>
        <w:rPr>
          <w:rFonts w:ascii="Sylfaen" w:hAnsi="Sylfaen"/>
        </w:rPr>
        <w:t>ლარი</w:t>
      </w:r>
      <w:proofErr w:type="spellEnd"/>
      <w:r>
        <w:t>;</w:t>
      </w:r>
    </w:p>
    <w:p w:rsidR="00A735CC" w:rsidRDefault="00A735CC" w:rsidP="00A735CC">
      <w:pPr>
        <w:pStyle w:val="ListParagraph"/>
        <w:numPr>
          <w:ilvl w:val="0"/>
          <w:numId w:val="2"/>
        </w:numPr>
        <w:spacing w:after="0" w:line="240" w:lineRule="auto"/>
        <w:jc w:val="both"/>
      </w:pPr>
      <w:r>
        <w:rPr>
          <w:rFonts w:ascii="Sylfaen" w:hAnsi="Sylfaen"/>
          <w:lang w:val="ka-GE"/>
        </w:rPr>
        <w:t xml:space="preserve">ახალი კორონავირუსის შესაძლო გავრცელების აღკვეთი ღონისძიებებისა და  აღნიშნული ვირუსით გამოწვეული დაავადების შემთხვევებზე ოპერატიული რეაგირების გეგმის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 ლ. </w:t>
      </w:r>
      <w:r>
        <w:rPr>
          <w:rFonts w:ascii="Sylfaen" w:hAnsi="Sylfaen"/>
          <w:lang w:val="ka-GE"/>
        </w:rPr>
        <w:lastRenderedPageBreak/>
        <w:t>საყვარელიძის სახელობის დაავადებათა კონტროლისა და საზოგადოებივი ჯანმრთელობის  ეროვნულ ცენტრსა და  ყველა შესაბამის სახელმწიფო უწყებასთან კოორდინაციით და  აგრეთვე, ჯანდაცვის მსოფლიო ორგანიზაციის რეკომენდაციების გათვალისწინებით, საანგარიშო პერიოდში განხორციელდა ქვეყანაში „COVID – 19“-ის   მასიური გავრცელების რისკების შემცირებისა და თავიდან აცილების რიგი ღონისძიებები (შესყიდული და სხვადასხვა უწყებებში გადაცემულ იქნა ინდივიდუალური დამცავი საშუალებები, დეფიბრილატორები, სუნთქვის აპარატები, პაციენტის დაკვირვების მონიტორები, უკონტაქტო ელექტრო თერმომეტრები, თხევადი სამედიცინო ჟანგბადები და სხვა. გარდა ამისა, გაწეულ იქნა ხარჯი საკარანტინო ზონების მოწყობისათვის).</w:t>
      </w:r>
      <w:r>
        <w:rPr>
          <w:rFonts w:ascii="Sylfaen" w:hAnsi="Sylfaen"/>
        </w:rPr>
        <w:t xml:space="preserve"> </w:t>
      </w:r>
      <w:r w:rsidRPr="00A735CC">
        <w:rPr>
          <w:rFonts w:ascii="Sylfaen" w:hAnsi="Sylfaen"/>
          <w:color w:val="FF0000"/>
          <w:lang w:val="ka-GE"/>
        </w:rPr>
        <w:t>ასევე, განხორციელდა</w:t>
      </w:r>
      <w:r w:rsidRPr="00A735CC">
        <w:rPr>
          <w:rFonts w:ascii="Sylfaen" w:hAnsi="Sylfaen"/>
          <w:color w:val="FF0000"/>
          <w:lang w:val="ka-GE"/>
        </w:rPr>
        <w:t xml:space="preserve"> </w:t>
      </w:r>
      <w:r w:rsidRPr="00A735CC">
        <w:rPr>
          <w:rFonts w:ascii="Sylfaen" w:hAnsi="Sylfaen" w:cs="Sylfaen"/>
          <w:color w:val="FF0000"/>
          <w:lang w:val="ka-GE"/>
        </w:rPr>
        <w:t>საკარანტინე</w:t>
      </w:r>
      <w:r w:rsidRPr="00A735CC">
        <w:rPr>
          <w:rFonts w:ascii="Sylfaen" w:hAnsi="Sylfaen"/>
          <w:color w:val="FF0000"/>
          <w:lang w:val="ka-GE"/>
        </w:rPr>
        <w:t xml:space="preserve"> </w:t>
      </w:r>
      <w:r w:rsidRPr="00A735CC">
        <w:rPr>
          <w:rFonts w:ascii="Sylfaen" w:hAnsi="Sylfaen" w:cs="Sylfaen"/>
          <w:color w:val="FF0000"/>
          <w:lang w:val="ka-GE"/>
        </w:rPr>
        <w:t>სივრცეების</w:t>
      </w:r>
      <w:r w:rsidRPr="00A735CC">
        <w:rPr>
          <w:rFonts w:ascii="Sylfaen" w:hAnsi="Sylfaen"/>
          <w:color w:val="FF0000"/>
          <w:lang w:val="ka-GE"/>
        </w:rPr>
        <w:t xml:space="preserve"> </w:t>
      </w:r>
      <w:r w:rsidRPr="00A735CC">
        <w:rPr>
          <w:rFonts w:ascii="Sylfaen" w:hAnsi="Sylfaen" w:cs="Sylfaen"/>
          <w:color w:val="FF0000"/>
          <w:lang w:val="ka-GE"/>
        </w:rPr>
        <w:t>სასტუმრო</w:t>
      </w:r>
      <w:r w:rsidRPr="00A735CC">
        <w:rPr>
          <w:rFonts w:ascii="Sylfaen" w:hAnsi="Sylfaen"/>
          <w:color w:val="FF0000"/>
          <w:lang w:val="ka-GE"/>
        </w:rPr>
        <w:t xml:space="preserve"> </w:t>
      </w:r>
      <w:r w:rsidRPr="00A735CC">
        <w:rPr>
          <w:rFonts w:ascii="Sylfaen" w:hAnsi="Sylfaen" w:cs="Sylfaen"/>
          <w:color w:val="FF0000"/>
          <w:lang w:val="ka-GE"/>
        </w:rPr>
        <w:t xml:space="preserve">მომსახურება/სამედიცინო </w:t>
      </w:r>
      <w:r w:rsidRPr="00A735CC">
        <w:rPr>
          <w:rFonts w:ascii="Sylfaen" w:hAnsi="Sylfaen" w:cs="Sylfaen"/>
          <w:color w:val="FF0000"/>
          <w:lang w:val="ka-GE"/>
        </w:rPr>
        <w:t xml:space="preserve">მეთვალურეობა, </w:t>
      </w:r>
      <w:r w:rsidRPr="00A735CC">
        <w:rPr>
          <w:rFonts w:ascii="Sylfaen" w:hAnsi="Sylfaen" w:cs="Sylfaen"/>
          <w:color w:val="FF0000"/>
          <w:lang w:val="ka-GE"/>
        </w:rPr>
        <w:t>საკარანტინე</w:t>
      </w:r>
      <w:r w:rsidRPr="00A735CC">
        <w:rPr>
          <w:rFonts w:ascii="Sylfaen" w:hAnsi="Sylfaen"/>
          <w:color w:val="FF0000"/>
          <w:lang w:val="ka-GE"/>
        </w:rPr>
        <w:t xml:space="preserve"> </w:t>
      </w:r>
      <w:r w:rsidRPr="00A735CC">
        <w:rPr>
          <w:rFonts w:ascii="Sylfaen" w:hAnsi="Sylfaen" w:cs="Sylfaen"/>
          <w:color w:val="FF0000"/>
          <w:lang w:val="ka-GE"/>
        </w:rPr>
        <w:t>სივრცეების</w:t>
      </w:r>
      <w:r w:rsidRPr="00A735CC">
        <w:rPr>
          <w:rFonts w:ascii="Sylfaen" w:hAnsi="Sylfaen"/>
          <w:color w:val="FF0000"/>
          <w:lang w:val="ka-GE"/>
        </w:rPr>
        <w:t xml:space="preserve"> </w:t>
      </w:r>
      <w:r w:rsidRPr="00A735CC">
        <w:rPr>
          <w:rFonts w:ascii="Sylfaen" w:hAnsi="Sylfaen" w:cs="Sylfaen"/>
          <w:color w:val="FF0000"/>
          <w:lang w:val="ka-GE"/>
        </w:rPr>
        <w:t>სამედიცინო</w:t>
      </w:r>
      <w:r w:rsidRPr="00A735CC">
        <w:rPr>
          <w:rFonts w:ascii="Sylfaen" w:hAnsi="Sylfaen"/>
          <w:color w:val="FF0000"/>
          <w:lang w:val="ka-GE"/>
        </w:rPr>
        <w:t xml:space="preserve"> </w:t>
      </w:r>
      <w:r w:rsidRPr="00A735CC">
        <w:rPr>
          <w:rFonts w:ascii="Sylfaen" w:hAnsi="Sylfaen" w:cs="Sylfaen"/>
          <w:color w:val="FF0000"/>
          <w:lang w:val="ka-GE"/>
        </w:rPr>
        <w:t>პერსონალით</w:t>
      </w:r>
      <w:r w:rsidRPr="00A735CC">
        <w:rPr>
          <w:rFonts w:ascii="Sylfaen" w:hAnsi="Sylfaen"/>
          <w:color w:val="FF0000"/>
          <w:lang w:val="ka-GE"/>
        </w:rPr>
        <w:t xml:space="preserve"> </w:t>
      </w:r>
      <w:r w:rsidRPr="00A735CC">
        <w:rPr>
          <w:rFonts w:ascii="Sylfaen" w:hAnsi="Sylfaen" w:cs="Sylfaen"/>
          <w:color w:val="FF0000"/>
          <w:lang w:val="ka-GE"/>
        </w:rPr>
        <w:t>და</w:t>
      </w:r>
      <w:r w:rsidRPr="00A735CC">
        <w:rPr>
          <w:rFonts w:ascii="Sylfaen" w:hAnsi="Sylfaen"/>
          <w:color w:val="FF0000"/>
          <w:lang w:val="ka-GE"/>
        </w:rPr>
        <w:t xml:space="preserve"> </w:t>
      </w:r>
      <w:r w:rsidRPr="00A735CC">
        <w:rPr>
          <w:rFonts w:ascii="Sylfaen" w:hAnsi="Sylfaen" w:cs="Sylfaen"/>
          <w:color w:val="FF0000"/>
          <w:lang w:val="ka-GE"/>
        </w:rPr>
        <w:t>პირველადი</w:t>
      </w:r>
      <w:r w:rsidRPr="00A735CC">
        <w:rPr>
          <w:rFonts w:ascii="Sylfaen" w:hAnsi="Sylfaen"/>
          <w:color w:val="FF0000"/>
          <w:lang w:val="ka-GE"/>
        </w:rPr>
        <w:t xml:space="preserve"> </w:t>
      </w:r>
      <w:r w:rsidRPr="00A735CC">
        <w:rPr>
          <w:rFonts w:ascii="Sylfaen" w:hAnsi="Sylfaen" w:cs="Sylfaen"/>
          <w:color w:val="FF0000"/>
          <w:lang w:val="ka-GE"/>
        </w:rPr>
        <w:t>სამედიცინო</w:t>
      </w:r>
      <w:r w:rsidRPr="00A735CC">
        <w:rPr>
          <w:rFonts w:ascii="Sylfaen" w:hAnsi="Sylfaen"/>
          <w:color w:val="FF0000"/>
          <w:lang w:val="ka-GE"/>
        </w:rPr>
        <w:t xml:space="preserve"> </w:t>
      </w:r>
      <w:r w:rsidRPr="00A735CC">
        <w:rPr>
          <w:rFonts w:ascii="Sylfaen" w:hAnsi="Sylfaen" w:cs="Sylfaen"/>
          <w:color w:val="FF0000"/>
          <w:lang w:val="ka-GE"/>
        </w:rPr>
        <w:t>დანიშნულების</w:t>
      </w:r>
      <w:r w:rsidRPr="00A735CC">
        <w:rPr>
          <w:rFonts w:ascii="Sylfaen" w:hAnsi="Sylfaen"/>
          <w:color w:val="FF0000"/>
          <w:lang w:val="ka-GE"/>
        </w:rPr>
        <w:t xml:space="preserve"> </w:t>
      </w:r>
      <w:r w:rsidRPr="00A735CC">
        <w:rPr>
          <w:rFonts w:ascii="Sylfaen" w:hAnsi="Sylfaen" w:cs="Sylfaen"/>
          <w:color w:val="FF0000"/>
          <w:lang w:val="ka-GE"/>
        </w:rPr>
        <w:t>საგნებით</w:t>
      </w:r>
      <w:r w:rsidRPr="00A735CC">
        <w:rPr>
          <w:rFonts w:ascii="Sylfaen" w:hAnsi="Sylfaen"/>
          <w:color w:val="FF0000"/>
          <w:lang w:val="ka-GE"/>
        </w:rPr>
        <w:t>/</w:t>
      </w:r>
      <w:r w:rsidRPr="00A735CC">
        <w:rPr>
          <w:rFonts w:ascii="Sylfaen" w:hAnsi="Sylfaen" w:cs="Sylfaen"/>
          <w:color w:val="FF0000"/>
          <w:lang w:val="ka-GE"/>
        </w:rPr>
        <w:t>მედიკამენტებით</w:t>
      </w:r>
      <w:r w:rsidRPr="00A735CC">
        <w:rPr>
          <w:rFonts w:ascii="Sylfaen" w:hAnsi="Sylfaen"/>
          <w:color w:val="FF0000"/>
          <w:lang w:val="ka-GE"/>
        </w:rPr>
        <w:t xml:space="preserve"> </w:t>
      </w:r>
      <w:r w:rsidRPr="00A735CC">
        <w:rPr>
          <w:rFonts w:ascii="Sylfaen" w:hAnsi="Sylfaen" w:cs="Sylfaen"/>
          <w:color w:val="FF0000"/>
          <w:lang w:val="ka-GE"/>
        </w:rPr>
        <w:t>უზრუნველყოფა</w:t>
      </w:r>
      <w:r w:rsidRPr="00A735CC">
        <w:rPr>
          <w:rFonts w:ascii="Sylfaen" w:hAnsi="Sylfaen" w:cs="Sylfaen"/>
          <w:color w:val="FF0000"/>
          <w:lang w:val="ka-GE"/>
        </w:rPr>
        <w:t xml:space="preserve">, </w:t>
      </w:r>
      <w:r w:rsidRPr="00A735CC">
        <w:rPr>
          <w:rFonts w:ascii="Sylfaen" w:hAnsi="Sylfaen" w:cs="Sylfaen"/>
          <w:noProof/>
          <w:color w:val="FF0000"/>
          <w:lang w:val="ka-GE"/>
        </w:rPr>
        <w:t>დაუდასტურებელი შემთხვევის მართვა</w:t>
      </w:r>
      <w:r w:rsidRPr="00A735CC">
        <w:rPr>
          <w:rFonts w:ascii="Sylfaen" w:hAnsi="Sylfaen" w:cs="Sylfaen"/>
          <w:noProof/>
          <w:color w:val="FF0000"/>
          <w:lang w:val="ka-GE"/>
        </w:rPr>
        <w:t xml:space="preserve"> და მათი</w:t>
      </w:r>
      <w:r w:rsidRPr="00A735CC">
        <w:rPr>
          <w:rFonts w:ascii="Sylfaen" w:hAnsi="Sylfaen" w:cs="Sylfaen"/>
          <w:noProof/>
          <w:color w:val="FF0000"/>
          <w:lang w:val="ka-GE"/>
        </w:rPr>
        <w:t xml:space="preserve"> სტაციონარული მკურნალობა.</w:t>
      </w:r>
      <w:r w:rsidRPr="00A735CC">
        <w:rPr>
          <w:rFonts w:ascii="Sylfaen" w:hAnsi="Sylfaen"/>
          <w:color w:val="FF0000"/>
          <w:lang w:val="ka-GE"/>
        </w:rPr>
        <w:t xml:space="preserve"> </w:t>
      </w:r>
      <w:r w:rsidRPr="00A735CC">
        <w:rPr>
          <w:rFonts w:ascii="Sylfaen" w:hAnsi="Sylfaen"/>
          <w:color w:val="000000" w:themeColor="text1"/>
          <w:lang w:val="ka-GE"/>
        </w:rPr>
        <w:t>სულ</w:t>
      </w:r>
      <w:r w:rsidRPr="00A735CC">
        <w:rPr>
          <w:rFonts w:ascii="Sylfaen" w:hAnsi="Sylfaen"/>
          <w:color w:val="FF0000"/>
          <w:lang w:val="ka-GE"/>
        </w:rPr>
        <w:t xml:space="preserve"> </w:t>
      </w:r>
      <w:r>
        <w:rPr>
          <w:rFonts w:ascii="Sylfaen" w:hAnsi="Sylfaen"/>
          <w:lang w:val="ka-GE"/>
        </w:rPr>
        <w:t xml:space="preserve">ამ მიზნით საანგარიშო პერიოდში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ხაზით მიმართულ </w:t>
      </w:r>
      <w:r w:rsidRPr="00A735CC">
        <w:rPr>
          <w:rFonts w:ascii="Sylfaen" w:hAnsi="Sylfaen"/>
          <w:color w:val="FF0000"/>
          <w:lang w:val="ka-GE"/>
        </w:rPr>
        <w:t>იქნა 3</w:t>
      </w:r>
      <w:r w:rsidRPr="00A735CC">
        <w:rPr>
          <w:rFonts w:ascii="Sylfaen" w:hAnsi="Sylfaen"/>
          <w:color w:val="FF0000"/>
          <w:lang w:val="ka-GE"/>
        </w:rPr>
        <w:t>7</w:t>
      </w:r>
      <w:r w:rsidRPr="00A735CC">
        <w:rPr>
          <w:rFonts w:ascii="Sylfaen" w:hAnsi="Sylfaen"/>
          <w:color w:val="FF0000"/>
          <w:lang w:val="ka-GE"/>
        </w:rPr>
        <w:t xml:space="preserve"> მლნ ლარ</w:t>
      </w:r>
      <w:r w:rsidRPr="00A735CC">
        <w:rPr>
          <w:rFonts w:ascii="Sylfaen" w:hAnsi="Sylfaen"/>
          <w:color w:val="FF0000"/>
          <w:lang w:val="ka-GE"/>
        </w:rPr>
        <w:t>ზე მეტი</w:t>
      </w:r>
      <w:r>
        <w:rPr>
          <w:rFonts w:ascii="Sylfaen" w:hAnsi="Sylfaen"/>
          <w:color w:val="FF0000"/>
          <w:lang w:val="ka-GE"/>
        </w:rPr>
        <w:t>;</w:t>
      </w:r>
      <w:r w:rsidRPr="00A735CC">
        <w:rPr>
          <w:rFonts w:ascii="Sylfaen" w:hAnsi="Sylfaen"/>
          <w:color w:val="FF0000"/>
          <w:lang w:val="ka-GE"/>
        </w:rPr>
        <w:t xml:space="preserve"> (</w:t>
      </w:r>
      <w:r w:rsidRPr="00A735CC">
        <w:rPr>
          <w:rFonts w:ascii="Sylfaen" w:hAnsi="Sylfaen"/>
          <w:color w:val="FF0000"/>
          <w:lang w:val="ka-GE"/>
        </w:rPr>
        <w:t>ეს მოიცავს მთლიანად 27 03 03 11 კოდს</w:t>
      </w:r>
      <w:r w:rsidRPr="00A735CC">
        <w:rPr>
          <w:rFonts w:ascii="Sylfaen" w:hAnsi="Sylfaen"/>
          <w:color w:val="FF0000"/>
          <w:lang w:val="ka-GE"/>
        </w:rPr>
        <w:t>)</w:t>
      </w:r>
      <w:bookmarkStart w:id="0" w:name="_GoBack"/>
      <w:bookmarkEnd w:id="0"/>
    </w:p>
    <w:p w:rsidR="00A735CC" w:rsidRDefault="00A735CC" w:rsidP="00A735CC">
      <w:pPr>
        <w:spacing w:after="0" w:line="240" w:lineRule="auto"/>
        <w:jc w:val="both"/>
      </w:pPr>
      <w:r>
        <w:rPr>
          <w:rFonts w:ascii="Sylfaen" w:hAnsi="Sylfaen"/>
          <w:lang w:val="ka-GE"/>
        </w:rPr>
        <w:t> </w:t>
      </w:r>
    </w:p>
    <w:p w:rsidR="00A735CC" w:rsidRDefault="00A735CC" w:rsidP="00A735CC">
      <w:pPr>
        <w:pStyle w:val="abzacixml"/>
        <w:ind w:left="360"/>
      </w:pPr>
      <w:r>
        <w:rPr>
          <w:lang w:val="ka-GE"/>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 შესაბამისად, გადაანგარიშდა სახელმწიფო კომპენსაციის ოდენობა. სულ საანგარიშო პერიოდში  მოსახლეობის საპენსიო უზრუნველყოფის მიზნით გადარიცხულ იქნა 1 079.0 მლნ ლარი; </w:t>
      </w:r>
    </w:p>
    <w:p w:rsidR="00A735CC" w:rsidRDefault="00A735CC" w:rsidP="00A735CC">
      <w:pPr>
        <w:pStyle w:val="abzacixml"/>
        <w:ind w:left="360"/>
      </w:pPr>
      <w:r>
        <w:rPr>
          <w:lang w:val="ka-GE"/>
        </w:rPr>
        <w:t xml:space="preserve">მოსახლეობის მიზნობრივი ჯგუფების სოციალური დახმარების პროგრამის ფარგლებში ქვეყნის მასშტაბით მიმდინარეობდა სოციალურად დაუცველი ოჯახების მონაცემთა ერთიან ბაზაში რეგისტრირებული, სიღარიბის ზღვარს ქვემოთ მყოფი  ოჯახებისთვის სოციალური დახმარებისა და ბავშვთა ინსტიტუციური დაწესებულებებიდან ბიოლოგიურ ოჯახებში დაბრუნებასთან დაკავშირებული რეინტეგრაციის შემწეობის გაცემა. ასევე, სოციალური პაკეტის დაფინანსება შშმ პირებისთვის, შშმ ბავშვებისთვის, მარჩენალდაკარგულებისთვის და სხვა მოწყვლადი კატეგორიებისათვის, ლტოლვილთა და დევნილთა შემწეობებით უზრუნველყოფა და 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ანაზღაურება, ორსულობის, მშობიარობისა და ბავშვის მოვლის, ასევე, ახალშობილის შვილად აყვანის გამო დახმარების, საყოფაცხოვრებო სუბსიდიის, დემოგრაფიული მდგომარეობის გაუმჯობესების ხელშეწყობის მიზნობრივი სახელმწიფო პროგრამის ფარგლებში, მესამე და ყოველ მომდევნო ცოცხლადშობილი შვილის დაბადების გამო, ასევე, 2016 წლის 1 იანვრიდან დაბადებული ბენეფიციარებისათვის (პირველი, მეორე, მესამე და ყოველი მომდევნო შვილი), რომელთა ერთ-ერთ მშობელს აქვს მაღალმთიან დასახლებაში მუდმივი ცხოვრების პირის სტატუსი, ფულადი დახმარების გაცემა. 2020 წლის პირველი იანვრიდან 20 ლარით გაიზარდა მკვეთრად და მნიშვნელოვნად გამოხატული და 18 </w:t>
      </w:r>
      <w:r>
        <w:rPr>
          <w:lang w:val="ka-GE"/>
        </w:rPr>
        <w:lastRenderedPageBreak/>
        <w:t>წლამდე ასაკის შშმ პირთა სოციალური პაკეტის ოდენობა. მოსახლეობის მიზნობრივი ჯგუფების სოციალური დახმარებების გასაცემად საანგარიშო პერიოდში სახელმწიფო ბიუჯეტიდან  მიიმართა სულ 389.5 მლნ ლარი;</w:t>
      </w:r>
    </w:p>
    <w:p w:rsidR="00A735CC" w:rsidRDefault="00A735CC" w:rsidP="00A735CC">
      <w:pPr>
        <w:pStyle w:val="abzacixml"/>
        <w:ind w:left="360"/>
      </w:pPr>
      <w:r>
        <w:rPr>
          <w:lang w:val="ka-GE"/>
        </w:rPr>
        <w:t>„მაღალმთიანი რეგიონების განვითარების შესახებ“ საქართველოს კანონის შესაბამისად მაღალმთიან დასახლებაში მუდმივად მცხოვრები პენსიონერები იღებენ დანამატს პენსიის 20%-ის ოდენობით, ასევე სოციალური პაკეტის მიმღებები - დანამატის სოციალური პაკეტის 20%-ის ოდენობით. უზრუნველყოფილია დანამატები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 სულ ამ მიზნით საანგარიშო პერიოდში მიმართულ იქნა 27.6 მლნ ლარი;</w:t>
      </w:r>
    </w:p>
    <w:p w:rsidR="00A735CC" w:rsidRDefault="00A735CC" w:rsidP="00A735CC">
      <w:pPr>
        <w:pStyle w:val="abzacixml"/>
        <w:ind w:left="360"/>
      </w:pPr>
      <w:r>
        <w:rPr>
          <w:lang w:val="ka-GE"/>
        </w:rPr>
        <w:t>„მოსახლეობის საყოველთაო ჯანმრთელობის დაცვის პროგრამის“ ფარგლებში უწყვეტად ხორციელდება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მ.შ.  კარდიოქირურგიისა და ონკოლოგიური დაავადებების ქირურგია; ონკოლოგიური დაავადებების მკურნალობა - ქიმიო/ჰორმონო და სხივური თერაპია;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ფინანსური და გეოგრაფიული ხელმისაწვდომობის გაზრდის გზით,   ასევე,  მოსახლეობის ქრონიკული დაავადებების სამკურნალო მედიკამენტებით უზრუნველყოფა. სულ ამ მიზნით საანგარიშო პერიოდში მიმართულ იქნა 520.7 მლნ ლარი;</w:t>
      </w:r>
    </w:p>
    <w:p w:rsidR="00A735CC" w:rsidRDefault="00A735CC" w:rsidP="00A735CC">
      <w:pPr>
        <w:pStyle w:val="abzacixml"/>
        <w:ind w:left="360"/>
      </w:pPr>
      <w:r>
        <w:rPr>
          <w:lang w:val="ka-GE"/>
        </w:rPr>
        <w:t>სამედიცინო დაწესებულებათა რეაბილიტაცია და აღჭურვის პროგრამის ფარგლებში 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და 4 ერთეული საშუალო გამავლობის რეანიმობილი);</w:t>
      </w:r>
      <w:r>
        <w:rPr>
          <w:rFonts w:ascii="Times New Roman" w:hAnsi="Times New Roman"/>
          <w:lang w:val="ka-GE"/>
        </w:rPr>
        <w:t>​</w:t>
      </w:r>
    </w:p>
    <w:p w:rsidR="00A735CC" w:rsidRDefault="00A735CC" w:rsidP="00A735CC">
      <w:pPr>
        <w:pStyle w:val="abzacixml"/>
        <w:ind w:left="360"/>
      </w:pPr>
      <w:r>
        <w:rPr>
          <w:lang w:val="ka-GE"/>
        </w:rPr>
        <w:t xml:space="preserve">სოციალური დახმარების სახით, ფინანსური დახმარება გაეწია 4 512 დევნილს, ასევე სხვადასხვა ნგრევადი და შეჭრილი ობიექტებიდან უკიდურესად გაჭირვებულ 776 ოჯახს დაუფინანსდა საცხოვრებელი ფართების დაქირავება (ყოველთვიურად 50-დან 300 ლარამდე); </w:t>
      </w:r>
    </w:p>
    <w:p w:rsidR="00A735CC" w:rsidRDefault="00A735CC" w:rsidP="00A735CC">
      <w:pPr>
        <w:pStyle w:val="abzacixml"/>
        <w:ind w:left="360"/>
      </w:pPr>
      <w:r>
        <w:rPr>
          <w:lang w:val="ka-GE"/>
        </w:rPr>
        <w:t xml:space="preserve">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რომლის ფარგლებშიც კერძო საკუთრებაში ბინა გადაეცა 451 ოჯახს, თბილისსა და საქართველოს სხვადასხვა რეგიონში შეძენილ იქნა  434 საცხოვრებელი სახლი (თბილისი - 135, იმერეთის რეგიონი - 24, სამეგრელოს რეგიონი - 275). მიმდინარეობდა ზოგიერთი ობიექტის სარემონტო/სარეაბილიტაციო და კეთილმოწყობის სამუშაოები. გრძელვადიანი საცხოვრებლით ახალაშენებულ კორპუსებში დაკმაყოფილდა </w:t>
      </w:r>
      <w:r>
        <w:rPr>
          <w:highlight w:val="yellow"/>
          <w:lang w:val="ka-GE"/>
        </w:rPr>
        <w:t>45</w:t>
      </w:r>
      <w:r>
        <w:rPr>
          <w:lang w:val="ka-GE"/>
        </w:rPr>
        <w:t xml:space="preserve"> ოჯახი;</w:t>
      </w:r>
    </w:p>
    <w:p w:rsidR="00A735CC" w:rsidRDefault="00A735CC" w:rsidP="00A735CC">
      <w:pPr>
        <w:pStyle w:val="xmsonormal"/>
      </w:pPr>
      <w:r>
        <w:rPr>
          <w:rFonts w:ascii="Sylfaen" w:hAnsi="Sylfaen"/>
          <w:color w:val="1F497D"/>
          <w:sz w:val="20"/>
          <w:szCs w:val="20"/>
          <w:lang w:val="ka-GE"/>
        </w:rPr>
        <w:t> </w:t>
      </w:r>
    </w:p>
    <w:p w:rsidR="000C5A6B" w:rsidRDefault="000C5A6B"/>
    <w:sectPr w:rsidR="000C5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3B46"/>
    <w:multiLevelType w:val="hybridMultilevel"/>
    <w:tmpl w:val="4462DD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start w:val="1"/>
      <w:numFmt w:val="bullet"/>
      <w:lvlText w:val=""/>
      <w:lvlJc w:val="left"/>
      <w:pPr>
        <w:ind w:left="3524" w:hanging="360"/>
      </w:pPr>
      <w:rPr>
        <w:rFonts w:ascii="Symbol" w:hAnsi="Symbol" w:hint="default"/>
      </w:rPr>
    </w:lvl>
    <w:lvl w:ilvl="4" w:tplc="04090003">
      <w:start w:val="1"/>
      <w:numFmt w:val="bullet"/>
      <w:lvlText w:val="o"/>
      <w:lvlJc w:val="left"/>
      <w:pPr>
        <w:ind w:left="4244" w:hanging="360"/>
      </w:pPr>
      <w:rPr>
        <w:rFonts w:ascii="Courier New" w:hAnsi="Courier New" w:cs="Courier New" w:hint="default"/>
      </w:rPr>
    </w:lvl>
    <w:lvl w:ilvl="5" w:tplc="04090005">
      <w:start w:val="1"/>
      <w:numFmt w:val="bullet"/>
      <w:lvlText w:val=""/>
      <w:lvlJc w:val="left"/>
      <w:pPr>
        <w:ind w:left="4964" w:hanging="360"/>
      </w:pPr>
      <w:rPr>
        <w:rFonts w:ascii="Wingdings" w:hAnsi="Wingdings" w:hint="default"/>
      </w:rPr>
    </w:lvl>
    <w:lvl w:ilvl="6" w:tplc="04090001">
      <w:start w:val="1"/>
      <w:numFmt w:val="bullet"/>
      <w:lvlText w:val=""/>
      <w:lvlJc w:val="left"/>
      <w:pPr>
        <w:ind w:left="5684" w:hanging="360"/>
      </w:pPr>
      <w:rPr>
        <w:rFonts w:ascii="Symbol" w:hAnsi="Symbol" w:hint="default"/>
      </w:rPr>
    </w:lvl>
    <w:lvl w:ilvl="7" w:tplc="04090003">
      <w:start w:val="1"/>
      <w:numFmt w:val="bullet"/>
      <w:lvlText w:val="o"/>
      <w:lvlJc w:val="left"/>
      <w:pPr>
        <w:ind w:left="6404" w:hanging="360"/>
      </w:pPr>
      <w:rPr>
        <w:rFonts w:ascii="Courier New" w:hAnsi="Courier New" w:cs="Courier New" w:hint="default"/>
      </w:rPr>
    </w:lvl>
    <w:lvl w:ilvl="8" w:tplc="04090005">
      <w:start w:val="1"/>
      <w:numFmt w:val="bullet"/>
      <w:lvlText w:val=""/>
      <w:lvlJc w:val="left"/>
      <w:pPr>
        <w:ind w:left="7124" w:hanging="360"/>
      </w:pPr>
      <w:rPr>
        <w:rFonts w:ascii="Wingdings" w:hAnsi="Wingdings" w:hint="default"/>
      </w:rPr>
    </w:lvl>
  </w:abstractNum>
  <w:abstractNum w:abstractNumId="1" w15:restartNumberingAfterBreak="0">
    <w:nsid w:val="7D9F1A3E"/>
    <w:multiLevelType w:val="hybridMultilevel"/>
    <w:tmpl w:val="069AB74A"/>
    <w:lvl w:ilvl="0" w:tplc="3FEA88B0">
      <w:start w:val="1"/>
      <w:numFmt w:val="bullet"/>
      <w:pStyle w:val="abzacixml"/>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CC"/>
    <w:rsid w:val="000C5A6B"/>
    <w:rsid w:val="00A7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FFB5"/>
  <w15:chartTrackingRefBased/>
  <w15:docId w15:val="{A8ECFE6F-19BA-44B4-8EDF-D632DB4F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5CC"/>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basedOn w:val="DefaultParagraphFont"/>
    <w:link w:val="ListParagraph"/>
    <w:uiPriority w:val="34"/>
    <w:locked/>
    <w:rsid w:val="00A735CC"/>
    <w:rPr>
      <w:rFonts w:ascii="Calibri" w:hAnsi="Calibri" w:cs="Calibri"/>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A735CC"/>
    <w:pPr>
      <w:ind w:left="720"/>
      <w:contextualSpacing/>
    </w:pPr>
  </w:style>
  <w:style w:type="character" w:customStyle="1" w:styleId="abzacixmlChar">
    <w:name w:val="abzaci_xml Char"/>
    <w:basedOn w:val="DefaultParagraphFont"/>
    <w:link w:val="abzacixml"/>
    <w:locked/>
    <w:rsid w:val="00A735CC"/>
    <w:rPr>
      <w:rFonts w:ascii="Sylfaen" w:hAnsi="Sylfaen"/>
    </w:rPr>
  </w:style>
  <w:style w:type="paragraph" w:customStyle="1" w:styleId="abzacixml">
    <w:name w:val="abzaci_xml"/>
    <w:basedOn w:val="Normal"/>
    <w:link w:val="abzacixmlChar"/>
    <w:rsid w:val="00A735CC"/>
    <w:pPr>
      <w:numPr>
        <w:numId w:val="1"/>
      </w:numPr>
      <w:spacing w:after="0" w:line="240" w:lineRule="auto"/>
      <w:jc w:val="both"/>
    </w:pPr>
    <w:rPr>
      <w:rFonts w:ascii="Sylfaen" w:hAnsi="Sylfaen" w:cstheme="minorBidi"/>
    </w:rPr>
  </w:style>
  <w:style w:type="paragraph" w:customStyle="1" w:styleId="xmsonormal">
    <w:name w:val="x_msonormal"/>
    <w:basedOn w:val="Normal"/>
    <w:rsid w:val="00A735C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4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Zhordania</cp:lastModifiedBy>
  <cp:revision>1</cp:revision>
  <dcterms:created xsi:type="dcterms:W3CDTF">2020-07-20T12:44:00Z</dcterms:created>
  <dcterms:modified xsi:type="dcterms:W3CDTF">2020-07-20T12:51:00Z</dcterms:modified>
</cp:coreProperties>
</file>